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New Bureaucracy: A Comprehensive Doctrine for State Capacity and Water Abundance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Introduction: The Inflection Point of Public Infrastructure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American experiment in public infrastructure stands at a precarious threshold. For the better part of a century, the United States has coasted on the inertia of a monumental era of state building—a period characterized by the construction of the Hoover Dam, the Catskill Aqueduct, and the electrification of the continent. These systems, and the bureaucratic institutions that manage them, have provided the substrate for unprecedented economic growth and public health. However, the operational paradigm that built the 20th century is fundamentally misaligned with the exigencies of the 21st. We face a convergence of destabilizing forces: a changing climate that defies historical hydrological models, a housing crisis demanding rapid expansion, the emergence of novel contaminants, and a physical infrastructure that is reaching the end of its design life.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More critically, the human and institutional architecture—the "soft" infrastructure—is eroding. The water sector is confronting a "Silver Tsunami" of retirements, threatening to strip utilities of deep, tacit knowledge.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Simultaneously, public trust in bureaucratic competence has fractured. The prevailing response to these challenges has often been a retreat into risk aversion or a demand for "smaller government." This report argues the opposite. It posits that the solution to modern scarcity is not less bureaucracy, but a </w:t>
      </w:r>
      <w:r w:rsidDel="00000000" w:rsidR="00000000" w:rsidRPr="00000000">
        <w:rPr>
          <w:rFonts w:ascii="Google Sans Text" w:cs="Google Sans Text" w:eastAsia="Google Sans Text" w:hAnsi="Google Sans Text"/>
          <w:i w:val="1"/>
          <w:iCs w:val="1"/>
          <w:color w:val="1b1c1d"/>
          <w:rtl w:val="0"/>
        </w:rPr>
        <w:t xml:space="preserve">New Bureaucracy</w:t>
      </w:r>
      <w:r w:rsidDel="00000000" w:rsidR="00000000" w:rsidRPr="00000000">
        <w:rPr>
          <w:rFonts w:ascii="Google Sans Text" w:cs="Google Sans Text" w:eastAsia="Google Sans Text" w:hAnsi="Google Sans Text"/>
          <w:color w:val="1b1c1d"/>
          <w:rtl w:val="0"/>
        </w:rPr>
        <w:t xml:space="preserve">—one that is professionalized, data-literate, human-centered, and capable of delivering "Water Abundance".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study articulates a doctrine for rebuilding state capacity. It draws upon the historical lessons of the Progressive Era, applies the theoretical frameworks of path dependency and institutional design, and synthesizes them with modern digital strategy. The core thesis is that water abundance—defined as reliable, resilient supply for all sectors of society—is achievable only if we treat the public workforce with the same seriousness as we treat physical assets, integrating them into a "Twin System" of hardware and human capital.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Historical Context: The Progressive Era and the Legacy Trap</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chart a path forward, one must understand the lineage of the current system. The administrative state that manages US water and power today is a direct descendant of the Progressive Era reforms of the late 19th and early 20th centuries.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First Professionalization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Prior to the Progressive Era, American municipal governance was often characterized by patronage networks—political machines like Tammany Hall where jobs were distributed based on loyalty rather than competence. The reformers of the early 1900s sought to replace this with a rational, meritocratic civil service. This movement was not merely administrative; it was deeply philosophical. It gave rise to concepts like the "Wisconsin Idea," a collaboration between universities, government, and labor to treat public work as a profession worthy of rigorous expertise.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era institutionalized the disciplines of civil engineering, public health, and urban planning. It created a state capable of executing "impossible" public works because it valued the people executing them. The result was a massive, durable expansion of state capacity that successfully delivered clean water and power to a growing nation. We are not blaming this past; we are acknowledging that its systems were designed for a specific set of technological and climatic boundary conditions that no longer exist.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Divergence of Context and Capability</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 of the Progressive Era model created a form of "competence trap." The infrastructure was so robust that it allowed society to take it for granted. For decades, the bureaucracy could run on autopilot. However, the operational landscape has shifted dramatically.</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Progressive Era Context (1920s)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Modern Context (2020s)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Climate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Stable, predictable hydrology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Volatile, extreme weather events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Analog, mechanical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Digital, interconnected, data-rich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Workforce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Growing, young labor pool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Aging workforce, high retirement rates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Economy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Industrial expansion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Digital/Service economy, housing pressure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Regulation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Basic sanitation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Complex contaminants (PFAS), environmental flows</w:t>
            </w:r>
          </w:p>
        </w:tc>
      </w:tr>
    </w:tbl>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Today, we attempt to solve 21st-century problems with 20th-century organizational charts and 19th-century legal frameworks. This is the definition of institutional misalignment. The original reformers professionalized the civil service to build the </w:t>
      </w:r>
      <w:r w:rsidDel="00000000" w:rsidR="00000000" w:rsidRPr="00000000">
        <w:rPr>
          <w:rFonts w:ascii="Google Sans Text" w:cs="Google Sans Text" w:eastAsia="Google Sans Text" w:hAnsi="Google Sans Text"/>
          <w:i w:val="1"/>
          <w:iCs w:val="1"/>
          <w:color w:val="1b1c1d"/>
          <w:rtl w:val="0"/>
        </w:rPr>
        <w:t xml:space="preserve">last</w:t>
      </w:r>
      <w:r w:rsidDel="00000000" w:rsidR="00000000" w:rsidRPr="00000000">
        <w:rPr>
          <w:rFonts w:ascii="Google Sans Text" w:cs="Google Sans Text" w:eastAsia="Google Sans Text" w:hAnsi="Google Sans Text"/>
          <w:color w:val="1b1c1d"/>
          <w:rtl w:val="0"/>
        </w:rPr>
        <w:t xml:space="preserve"> 100 years of success. The mandate of the New Bureaucracy is to professionalize it </w:t>
      </w:r>
      <w:r w:rsidDel="00000000" w:rsidR="00000000" w:rsidRPr="00000000">
        <w:rPr>
          <w:rFonts w:ascii="Google Sans Text" w:cs="Google Sans Text" w:eastAsia="Google Sans Text" w:hAnsi="Google Sans Text"/>
          <w:i w:val="1"/>
          <w:iCs w:val="1"/>
          <w:color w:val="1b1c1d"/>
          <w:rtl w:val="0"/>
        </w:rPr>
        <w:t xml:space="preserve">again</w:t>
      </w:r>
      <w:r w:rsidDel="00000000" w:rsidR="00000000" w:rsidRPr="00000000">
        <w:rPr>
          <w:rFonts w:ascii="Google Sans Text" w:cs="Google Sans Text" w:eastAsia="Google Sans Text" w:hAnsi="Google Sans Text"/>
          <w:color w:val="1b1c1d"/>
          <w:rtl w:val="0"/>
        </w:rPr>
        <w:t xml:space="preserve">—to update the methods and respect the past while gearing up for the next century of abundance.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Core Concepts: Defining the Terms of Engagement</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Water Abundance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 the discourse of the New Bureaucracy, "Water Abundance" is a specific technical term, not a vague aspiration. It does not imply infinite physical volume, but rather a state of sufficiency, reliability, and resilience. Abundance means having enough safe, affordable water to support housing, industry, agriculture, and ecosystems simultaneously, without forcing a zero-sum choice between them.</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Crucially, abundance is often an issue of </w:t>
      </w:r>
      <w:r w:rsidDel="00000000" w:rsidR="00000000" w:rsidRPr="00000000">
        <w:rPr>
          <w:rFonts w:ascii="Google Sans Text" w:cs="Google Sans Text" w:eastAsia="Google Sans Text" w:hAnsi="Google Sans Text"/>
          <w:i w:val="1"/>
          <w:iCs w:val="1"/>
          <w:color w:val="1b1c1d"/>
          <w:rtl w:val="0"/>
        </w:rPr>
        <w:t xml:space="preserve">governance</w:t>
      </w:r>
      <w:r w:rsidDel="00000000" w:rsidR="00000000" w:rsidRPr="00000000">
        <w:rPr>
          <w:rFonts w:ascii="Google Sans Text" w:cs="Google Sans Text" w:eastAsia="Google Sans Text" w:hAnsi="Google Sans Text"/>
          <w:color w:val="1b1c1d"/>
          <w:rtl w:val="0"/>
        </w:rPr>
        <w:t xml:space="preserve"> rather than </w:t>
      </w:r>
      <w:r w:rsidDel="00000000" w:rsidR="00000000" w:rsidRPr="00000000">
        <w:rPr>
          <w:rFonts w:ascii="Google Sans Text" w:cs="Google Sans Text" w:eastAsia="Google Sans Text" w:hAnsi="Google Sans Text"/>
          <w:i w:val="1"/>
          <w:iCs w:val="1"/>
          <w:color w:val="1b1c1d"/>
          <w:rtl w:val="0"/>
        </w:rPr>
        <w:t xml:space="preserve">geology</w:t>
      </w:r>
      <w:r w:rsidDel="00000000" w:rsidR="00000000" w:rsidRPr="00000000">
        <w:rPr>
          <w:rFonts w:ascii="Google Sans Text" w:cs="Google Sans Text" w:eastAsia="Google Sans Text" w:hAnsi="Google Sans Text"/>
          <w:color w:val="1b1c1d"/>
          <w:rtl w:val="0"/>
        </w:rPr>
        <w:t xml:space="preserve">. In many regions, the water is physically present, but the ability to access it is throttled by archaic allocation systems, lack of storage, or inability to reuse wastewater. Abundance is the capacity to withstand drought and heat waves through flexibility. It is the ability to support a dynamic economy rather than a "bare minimum" survival state.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State Capacity</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State capacity is the independent variable that determines whether abundance can be delivered. It is not synonymous with the size of the budget or the number of employees. Rather, state capacity is the </w:t>
      </w:r>
      <w:r w:rsidDel="00000000" w:rsidR="00000000" w:rsidRPr="00000000">
        <w:rPr>
          <w:rFonts w:ascii="Google Sans Text" w:cs="Google Sans Text" w:eastAsia="Google Sans Text" w:hAnsi="Google Sans Text"/>
          <w:i w:val="1"/>
          <w:iCs w:val="1"/>
          <w:color w:val="1b1c1d"/>
          <w:rtl w:val="0"/>
        </w:rPr>
        <w:t xml:space="preserve">ability of public institutions to actually deliver on what is promised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comprises four distinct pillars:</w:t>
      </w:r>
    </w:p>
    <w:p w:rsidR="00000000" w:rsidDel="00000000" w:rsidP="00000000" w:rsidRDefault="00000000" w:rsidRPr="00000000" w14:paraId="0000003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People:</w:t>
      </w:r>
      <w:r w:rsidDel="00000000" w:rsidR="00000000" w:rsidRPr="00000000">
        <w:rPr>
          <w:rFonts w:ascii="Google Sans Text" w:cs="Google Sans Text" w:eastAsia="Google Sans Text" w:hAnsi="Google Sans Text"/>
          <w:color w:val="1b1c1d"/>
          <w:rtl w:val="0"/>
        </w:rPr>
        <w:t xml:space="preserve"> The workforce's size, skills, readiness, and morale.</w:t>
      </w:r>
    </w:p>
    <w:p w:rsidR="00000000" w:rsidDel="00000000" w:rsidP="00000000" w:rsidRDefault="00000000" w:rsidRPr="00000000" w14:paraId="0000003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Institutions:</w:t>
      </w:r>
      <w:r w:rsidDel="00000000" w:rsidR="00000000" w:rsidRPr="00000000">
        <w:rPr>
          <w:rFonts w:ascii="Google Sans Text" w:cs="Google Sans Text" w:eastAsia="Google Sans Text" w:hAnsi="Google Sans Text"/>
          <w:color w:val="1b1c1d"/>
          <w:rtl w:val="0"/>
        </w:rPr>
        <w:t xml:space="preserve"> The rules, processes, organizational structures, and norms.</w:t>
      </w:r>
    </w:p>
    <w:p w:rsidR="00000000" w:rsidDel="00000000" w:rsidP="00000000" w:rsidRDefault="00000000" w:rsidRPr="00000000" w14:paraId="0000003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Tools:</w:t>
      </w:r>
      <w:r w:rsidDel="00000000" w:rsidR="00000000" w:rsidRPr="00000000">
        <w:rPr>
          <w:rFonts w:ascii="Google Sans Text" w:cs="Google Sans Text" w:eastAsia="Google Sans Text" w:hAnsi="Google Sans Text"/>
          <w:color w:val="1b1c1d"/>
          <w:rtl w:val="0"/>
        </w:rPr>
        <w:t xml:space="preserve"> Data systems, technology, and physical/digital infrastructure.</w:t>
      </w:r>
    </w:p>
    <w:p w:rsidR="00000000" w:rsidDel="00000000" w:rsidP="00000000" w:rsidRDefault="00000000" w:rsidRPr="00000000" w14:paraId="0000003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Culture:</w:t>
      </w:r>
      <w:r w:rsidDel="00000000" w:rsidR="00000000" w:rsidRPr="00000000">
        <w:rPr>
          <w:rFonts w:ascii="Google Sans Text" w:cs="Google Sans Text" w:eastAsia="Google Sans Text" w:hAnsi="Google Sans Text"/>
          <w:color w:val="1b1c1d"/>
          <w:rtl w:val="0"/>
        </w:rPr>
        <w:t xml:space="preserve"> The default orientation toward problem-solving versus risk avoidance.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bureaucracy with low state capacity may have vast resources but be paralyzed by internal friction, unable to permit a recycling plant or fix a leak in a timely manner. A bureaucracy with high state capacity can "punch above its weight," leveraging technology and skilled labor to deliver high throughput with efficient resource use. The New Bureaucracy asserts that we do not need a smaller or bigger state, but a </w:t>
      </w:r>
      <w:r w:rsidDel="00000000" w:rsidR="00000000" w:rsidRPr="00000000">
        <w:rPr>
          <w:rFonts w:ascii="Google Sans Text" w:cs="Google Sans Text" w:eastAsia="Google Sans Text" w:hAnsi="Google Sans Text"/>
          <w:i w:val="1"/>
          <w:iCs w:val="1"/>
          <w:color w:val="1b1c1d"/>
          <w:rtl w:val="0"/>
        </w:rPr>
        <w:t xml:space="preserve">more capable</w:t>
      </w:r>
      <w:r w:rsidDel="00000000" w:rsidR="00000000" w:rsidRPr="00000000">
        <w:rPr>
          <w:rFonts w:ascii="Google Sans Text" w:cs="Google Sans Text" w:eastAsia="Google Sans Text" w:hAnsi="Google Sans Text"/>
          <w:color w:val="1b1c1d"/>
          <w:rtl w:val="0"/>
        </w:rPr>
        <w:t xml:space="preserve"> state.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Path Dependency</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Path dependency is a concept from historical institutionalism describing how decisions made in the past constrain future choices. In water systems, this is most visible in physical infrastructure—once a dam is built, it is hard to move. However, the more dangerous form is </w:t>
      </w:r>
      <w:r w:rsidDel="00000000" w:rsidR="00000000" w:rsidRPr="00000000">
        <w:rPr>
          <w:rFonts w:ascii="Google Sans Text" w:cs="Google Sans Text" w:eastAsia="Google Sans Text" w:hAnsi="Google Sans Text"/>
          <w:i w:val="1"/>
          <w:iCs w:val="1"/>
          <w:color w:val="1b1c1d"/>
          <w:rtl w:val="0"/>
        </w:rPr>
        <w:t xml:space="preserve">institutional</w:t>
      </w:r>
      <w:r w:rsidDel="00000000" w:rsidR="00000000" w:rsidRPr="00000000">
        <w:rPr>
          <w:rFonts w:ascii="Google Sans Text" w:cs="Google Sans Text" w:eastAsia="Google Sans Text" w:hAnsi="Google Sans Text"/>
          <w:color w:val="1b1c1d"/>
          <w:rtl w:val="0"/>
        </w:rPr>
        <w:t xml:space="preserve"> path dependency.</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California’s water rights system serves as a stark example. Developed during the Gold Rush, the system of "first in time, first in right" made sense for a frontier economy. Today, however, these decisions lock in inefficient allocations. They create a "zombie geography" where water flows according to 19th-century legal claims rather than 21st-century economic or environmental need.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Path dependency explains why rational actors within the system continue to produce suboptimal outcomes: the cost of changing the "path" (legal, political, physical) is perceived as higher than the cost of inefficiency. The New Bureaucracy requires "retraining our eyes" to see these dependencies not as immutable laws of nature, but as historical choices that can be updated.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The Twin Systems Doctrine: Physical and Digital Convergence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era of viewing infrastructure solely as concrete and steel is over. The New Bureaucracy posits that the next generation of infrastructure is </w:t>
      </w:r>
      <w:r w:rsidDel="00000000" w:rsidR="00000000" w:rsidRPr="00000000">
        <w:rPr>
          <w:rFonts w:ascii="Google Sans Text" w:cs="Google Sans Text" w:eastAsia="Google Sans Text" w:hAnsi="Google Sans Text"/>
          <w:b w:val="1"/>
          <w:bCs w:val="1"/>
          <w:color w:val="1b1c1d"/>
          <w:rtl w:val="0"/>
        </w:rPr>
        <w:t xml:space="preserve">Physical + Digital</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Digital Twin</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Every physical asset—reservoir, pipeline, pump station—must have a corresponding digital representation. This "Digital Twin" is not a luxury add-on; it is core infrastructure.</w:t>
      </w:r>
    </w:p>
    <w:p w:rsidR="00000000" w:rsidDel="00000000" w:rsidP="00000000" w:rsidRDefault="00000000" w:rsidRPr="00000000" w14:paraId="0000004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Physical Layer:</w:t>
      </w:r>
      <w:r w:rsidDel="00000000" w:rsidR="00000000" w:rsidRPr="00000000">
        <w:rPr>
          <w:rFonts w:ascii="Google Sans Text" w:cs="Google Sans Text" w:eastAsia="Google Sans Text" w:hAnsi="Google Sans Text"/>
          <w:color w:val="1b1c1d"/>
          <w:rtl w:val="0"/>
        </w:rPr>
        <w:t xml:space="preserve"> The hardware that moves the molecules.</w:t>
      </w:r>
    </w:p>
    <w:p w:rsidR="00000000" w:rsidDel="00000000" w:rsidP="00000000" w:rsidRDefault="00000000" w:rsidRPr="00000000" w14:paraId="0000004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Digital Layer:</w:t>
      </w:r>
      <w:r w:rsidDel="00000000" w:rsidR="00000000" w:rsidRPr="00000000">
        <w:rPr>
          <w:rFonts w:ascii="Google Sans Text" w:cs="Google Sans Text" w:eastAsia="Google Sans Text" w:hAnsi="Google Sans Text"/>
          <w:color w:val="1b1c1d"/>
          <w:rtl w:val="0"/>
        </w:rPr>
        <w:t xml:space="preserve"> SCADA (Supervisory Control and Data Acquisition), telemetry, sensor networks, and modeling software.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integration transforms the management of water. Without the digital layer, operators are flying blind, reacting to overflows or shortages after they occur. With the digital layer, they can model scenarios, predict demands, and optimize flows in real-time. It allows for the "testing" of decisions in the digital world before implementation in the physical world, reducing risk and increasing speed.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Workforce as Operating System</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the physical infrastructure is the hardware and the digital systems are the code, the workforce is the </w:t>
      </w:r>
      <w:r w:rsidDel="00000000" w:rsidR="00000000" w:rsidRPr="00000000">
        <w:rPr>
          <w:rFonts w:ascii="Google Sans Text" w:cs="Google Sans Text" w:eastAsia="Google Sans Text" w:hAnsi="Google Sans Text"/>
          <w:b w:val="1"/>
          <w:bCs w:val="1"/>
          <w:color w:val="1b1c1d"/>
          <w:rtl w:val="0"/>
        </w:rPr>
        <w:t xml:space="preserve">Operating System (OS)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metaphor is central to the New Bureaucracy. Hardware cannot function without an OS to manage resources and execute commands. Similarly, no drop of water moves safely without human intervention.</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There is a prevailing technocratic fantasy that Artificial Intelligence (AI) will automate the water sector, removing the need for human labor. This is a dangerous misconception. AI can automate </w:t>
      </w:r>
      <w:r w:rsidDel="00000000" w:rsidR="00000000" w:rsidRPr="00000000">
        <w:rPr>
          <w:rFonts w:ascii="Google Sans Text" w:cs="Google Sans Text" w:eastAsia="Google Sans Text" w:hAnsi="Google Sans Text"/>
          <w:i w:val="1"/>
          <w:iCs w:val="1"/>
          <w:color w:val="1b1c1d"/>
          <w:rtl w:val="0"/>
        </w:rPr>
        <w:t xml:space="preserve">procedures</w:t>
      </w:r>
      <w:r w:rsidDel="00000000" w:rsidR="00000000" w:rsidRPr="00000000">
        <w:rPr>
          <w:rFonts w:ascii="Google Sans Text" w:cs="Google Sans Text" w:eastAsia="Google Sans Text" w:hAnsi="Google Sans Text"/>
          <w:color w:val="1b1c1d"/>
          <w:rtl w:val="0"/>
        </w:rPr>
        <w:t xml:space="preserve">—including inefficient ones inherited from the past. However, it requires human judgment to </w:t>
      </w:r>
      <w:r w:rsidDel="00000000" w:rsidR="00000000" w:rsidRPr="00000000">
        <w:rPr>
          <w:rFonts w:ascii="Google Sans Text" w:cs="Google Sans Text" w:eastAsia="Google Sans Text" w:hAnsi="Google Sans Text"/>
          <w:i w:val="1"/>
          <w:iCs w:val="1"/>
          <w:color w:val="1b1c1d"/>
          <w:rtl w:val="0"/>
        </w:rPr>
        <w:t xml:space="preserve">redesign</w:t>
      </w:r>
      <w:r w:rsidDel="00000000" w:rsidR="00000000" w:rsidRPr="00000000">
        <w:rPr>
          <w:rFonts w:ascii="Google Sans Text" w:cs="Google Sans Text" w:eastAsia="Google Sans Text" w:hAnsi="Google Sans Text"/>
          <w:color w:val="1b1c1d"/>
          <w:rtl w:val="0"/>
        </w:rPr>
        <w:t xml:space="preserve"> those procedures. Humans plus AI can create new workflows, but AI alone merely accelerates the status quo. The workforce must be viewed as the "human infrastructure" that allows the physical and digital systems to function. Abundance "only spends" if both sides of the coin—the technical and the human—are present.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Strategic Implementation: The Farm System and Workforce Design</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water sector faces a "Silver Tsunami"—a massive wave of retirements among senior operators, engineers, and tradespeople.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presents an existential risk of knowledge loss, but also a strategic opportunity to redesign the workforce.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From Quantity to Quality</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Fiscal realities for municipalities are harsh. Taxpayers and ratepayers cannot sustain infinite headcount growth. Therefore, the strategy must pivot from </w:t>
      </w:r>
      <w:r w:rsidDel="00000000" w:rsidR="00000000" w:rsidRPr="00000000">
        <w:rPr>
          <w:rFonts w:ascii="Google Sans Text" w:cs="Google Sans Text" w:eastAsia="Google Sans Text" w:hAnsi="Google Sans Text"/>
          <w:b w:val="1"/>
          <w:bCs w:val="1"/>
          <w:color w:val="1b1c1d"/>
          <w:rtl w:val="0"/>
        </w:rPr>
        <w:t xml:space="preserve">Quantity to Quality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The Pivot:</w:t>
      </w:r>
      <w:r w:rsidDel="00000000" w:rsidR="00000000" w:rsidRPr="00000000">
        <w:rPr>
          <w:rFonts w:ascii="Google Sans Text" w:cs="Google Sans Text" w:eastAsia="Google Sans Text" w:hAnsi="Google Sans Text"/>
          <w:color w:val="1b1c1d"/>
          <w:rtl w:val="0"/>
        </w:rPr>
        <w:t xml:space="preserve"> Instead of automatically backfilling every retirement with a generic entry-level role, utilities should assess what work actually needs to be done.</w:t>
      </w:r>
    </w:p>
    <w:p w:rsidR="00000000" w:rsidDel="00000000" w:rsidP="00000000" w:rsidRDefault="00000000" w:rsidRPr="00000000" w14:paraId="0000005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The Reinvestment:</w:t>
      </w:r>
      <w:r w:rsidDel="00000000" w:rsidR="00000000" w:rsidRPr="00000000">
        <w:rPr>
          <w:rFonts w:ascii="Google Sans Text" w:cs="Google Sans Text" w:eastAsia="Google Sans Text" w:hAnsi="Google Sans Text"/>
          <w:color w:val="1b1c1d"/>
          <w:rtl w:val="0"/>
        </w:rPr>
        <w:t xml:space="preserve"> Salary savings from attrition should be reinvested into higher salaries, better training, and modern tools for a smaller, more capable workforce.</w:t>
      </w:r>
    </w:p>
    <w:p w:rsidR="00000000" w:rsidDel="00000000" w:rsidP="00000000" w:rsidRDefault="00000000" w:rsidRPr="00000000" w14:paraId="0000005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The Outcome:</w:t>
      </w:r>
      <w:r w:rsidDel="00000000" w:rsidR="00000000" w:rsidRPr="00000000">
        <w:rPr>
          <w:rFonts w:ascii="Google Sans Text" w:cs="Google Sans Text" w:eastAsia="Google Sans Text" w:hAnsi="Google Sans Text"/>
          <w:color w:val="1b1c1d"/>
          <w:rtl w:val="0"/>
        </w:rPr>
        <w:t xml:space="preserve"> This creates a "virtuous cycle" where staff are better paid, better equipped, and hold higher professional status. It frames the bureaucratic reform as fiscal responsibility—"we are not bloating the bureaucracy, we are sharpening it".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The Farm System Model</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To sustain this high-quality workforce, utilities must adopt a "Farm System" approach, borrowing the terminology of professional baseball. You cannot wait for a star player (a senior licensed operator) to retire before looking for a replacement. You must cultivate talent years in advance.</w:t>
      </w:r>
      <w:r w:rsidDel="00000000" w:rsidR="00000000" w:rsidRPr="00000000">
        <w:rPr>
          <w:rFonts w:ascii="Google Sans Text" w:cs="Google Sans Text" w:eastAsia="Google Sans Text" w:hAnsi="Google Sans Text"/>
          <w:color w:val="444746"/>
          <w:sz w:val="24"/>
          <w:szCs w:val="24"/>
          <w:vertAlign w:val="superscript"/>
          <w:rtl w:val="0"/>
        </w:rPr>
        <w:t xml:space="preserve">1</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Role in New Bureaucracy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Rookie League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Interns, trainees, entry-level helpers.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Apprenticeships aligned with licensure; partnerships with community colleges to create a pipeline.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AA / AAA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Junior operators, early career techs.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Gaining "at-bat" experience; crossing the gap between theory and practice; exposure to digital tools.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Big League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Fully licensed operators, senior supervisors.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 of the "Twin Systems"; capable of overriding automation; mentors to the farm system.</w:t>
            </w:r>
          </w:p>
        </w:tc>
      </w:tr>
    </w:tbl>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model explicitly connects to the education system. Community colleges and state universities must create pathways specifically for "digital trades"—roles that combine mechanical aptitude with data literacy.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goal is to recognize that a SCADA technician or a water treatment operator is a knowledge worker as much as a manual laborer.</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 Cultural Reformation: Helper Glasses and Friction Reduction</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Structural changes (better pay, new software) will fail if the institutional culture remains toxic or stagnant. The New Bureaucracy requires a psychological shift from "risk avoidance" to "service delivery."</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Helper Glasses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Leadership must adopt the mindset of wearing "Helper Glasses".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The Concept:</w:t>
      </w:r>
      <w:r w:rsidDel="00000000" w:rsidR="00000000" w:rsidRPr="00000000">
        <w:rPr>
          <w:rFonts w:ascii="Google Sans Text" w:cs="Google Sans Text" w:eastAsia="Google Sans Text" w:hAnsi="Google Sans Text"/>
          <w:color w:val="1b1c1d"/>
          <w:rtl w:val="0"/>
        </w:rPr>
        <w:t xml:space="preserve"> Leaders actively look for the small, bureaucratic hurdles that frustrate their staff.</w:t>
      </w:r>
    </w:p>
    <w:p w:rsidR="00000000" w:rsidDel="00000000" w:rsidP="00000000" w:rsidRDefault="00000000" w:rsidRPr="00000000" w14:paraId="0000007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The Action:</w:t>
      </w:r>
      <w:r w:rsidDel="00000000" w:rsidR="00000000" w:rsidRPr="00000000">
        <w:rPr>
          <w:rFonts w:ascii="Google Sans Text" w:cs="Google Sans Text" w:eastAsia="Google Sans Text" w:hAnsi="Google Sans Text"/>
          <w:color w:val="1b1c1d"/>
          <w:rtl w:val="0"/>
        </w:rPr>
        <w:t xml:space="preserve"> Ask, "Where are good people wasting time? Where are we blocking ourselves?" and then ruthlessly remove those obstacles.</w:t>
      </w:r>
    </w:p>
    <w:p w:rsidR="00000000" w:rsidDel="00000000" w:rsidP="00000000" w:rsidRDefault="00000000" w:rsidRPr="00000000" w14:paraId="00000078">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The Impact:</w:t>
      </w:r>
      <w:r w:rsidDel="00000000" w:rsidR="00000000" w:rsidRPr="00000000">
        <w:rPr>
          <w:rFonts w:ascii="Google Sans Text" w:cs="Google Sans Text" w:eastAsia="Google Sans Text" w:hAnsi="Google Sans Text"/>
          <w:color w:val="1b1c1d"/>
          <w:rtl w:val="0"/>
        </w:rPr>
        <w:t xml:space="preserve"> This builds state capacity by freeing up productive hours and, more importantly, reducing burnout. It sends a signal: "Your work matters, and the institution is here to help you do it." It transforms the manager from an enforcer of rules to a facilitator of work.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Authentic Small Wins and the Flywheel</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Public sector work often lacks external validation; there are no stock options or IPOs. Therefore, </w:t>
      </w:r>
      <w:r w:rsidDel="00000000" w:rsidR="00000000" w:rsidRPr="00000000">
        <w:rPr>
          <w:rFonts w:ascii="Google Sans Text" w:cs="Google Sans Text" w:eastAsia="Google Sans Text" w:hAnsi="Google Sans Text"/>
          <w:b w:val="1"/>
          <w:bCs w:val="1"/>
          <w:color w:val="1b1c1d"/>
          <w:rtl w:val="0"/>
        </w:rPr>
        <w:t xml:space="preserve">internal, authentic validation</w:t>
      </w:r>
      <w:r w:rsidDel="00000000" w:rsidR="00000000" w:rsidRPr="00000000">
        <w:rPr>
          <w:rFonts w:ascii="Google Sans Text" w:cs="Google Sans Text" w:eastAsia="Google Sans Text" w:hAnsi="Google Sans Text"/>
          <w:color w:val="1b1c1d"/>
          <w:rtl w:val="0"/>
        </w:rPr>
        <w:t xml:space="preserve"> is crucial. This is distinct from "management theater" or generic "employee of the month" awards.</w:t>
      </w:r>
    </w:p>
    <w:p w:rsidR="00000000" w:rsidDel="00000000" w:rsidP="00000000" w:rsidRDefault="00000000" w:rsidRPr="00000000" w14:paraId="0000007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Authentic Wins:</w:t>
      </w:r>
      <w:r w:rsidDel="00000000" w:rsidR="00000000" w:rsidRPr="00000000">
        <w:rPr>
          <w:rFonts w:ascii="Google Sans Text" w:cs="Google Sans Text" w:eastAsia="Google Sans Text" w:hAnsi="Google Sans Text"/>
          <w:color w:val="1b1c1d"/>
          <w:rtl w:val="0"/>
        </w:rPr>
        <w:t xml:space="preserve"> Celebrating when a specific pinch point is relieved, a form is simplified, or a money-saving fix is implemented.</w:t>
      </w:r>
    </w:p>
    <w:p w:rsidR="00000000" w:rsidDel="00000000" w:rsidP="00000000" w:rsidRDefault="00000000" w:rsidRPr="00000000" w14:paraId="0000007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The Flywheel Effect:</w:t>
      </w:r>
      <w:r w:rsidDel="00000000" w:rsidR="00000000" w:rsidRPr="00000000">
        <w:rPr>
          <w:rFonts w:ascii="Google Sans Text" w:cs="Google Sans Text" w:eastAsia="Google Sans Text" w:hAnsi="Google Sans Text"/>
          <w:color w:val="1b1c1d"/>
          <w:rtl w:val="0"/>
        </w:rPr>
        <w:t xml:space="preserve"> Stacking these small wins creates momentum. It shifts the psychology from "we are managing decline" to "we are improving."</w:t>
      </w:r>
    </w:p>
    <w:p w:rsidR="00000000" w:rsidDel="00000000" w:rsidP="00000000" w:rsidRDefault="00000000" w:rsidRPr="00000000" w14:paraId="0000007F">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Pinch Points:</w:t>
      </w:r>
      <w:r w:rsidDel="00000000" w:rsidR="00000000" w:rsidRPr="00000000">
        <w:rPr>
          <w:rFonts w:ascii="Google Sans Text" w:cs="Google Sans Text" w:eastAsia="Google Sans Text" w:hAnsi="Google Sans Text"/>
          <w:color w:val="1b1c1d"/>
          <w:rtl w:val="0"/>
        </w:rPr>
        <w:t xml:space="preserve"> The doctrine identifies "Pinch Points" as small areas where one person or process throttles the whole system (e.g., a single overloaded plan reviewer). Fixing a pinch point can unlock 30% more capacity for the entire organization. This is the most efficient way to build state capacity: not by adding massive new divisions, but by unclogging the arteries of the existing ones.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 Comparative Analysis: Global Models of Bureaucracy</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New Bureaucracy focuses on the US context, international examples illuminate the potential of these concepts.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Australia: Unbundling and Market Transparency</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Australia’s management of the Murray-Darling Basin offers a stark contrast to the path-dependent rigidity of the Western US.</w:t>
      </w:r>
    </w:p>
    <w:p w:rsidR="00000000" w:rsidDel="00000000" w:rsidP="00000000" w:rsidRDefault="00000000" w:rsidRPr="00000000" w14:paraId="00000088">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Mechanism:</w:t>
      </w:r>
      <w:r w:rsidDel="00000000" w:rsidR="00000000" w:rsidRPr="00000000">
        <w:rPr>
          <w:rFonts w:ascii="Google Sans Text" w:cs="Google Sans Text" w:eastAsia="Google Sans Text" w:hAnsi="Google Sans Text"/>
          <w:color w:val="1b1c1d"/>
          <w:rtl w:val="0"/>
        </w:rPr>
        <w:t xml:space="preserve"> Australia "unbundled" water rights from land titles, creating a liquid market for water allocation.</w:t>
      </w:r>
    </w:p>
    <w:p w:rsidR="00000000" w:rsidDel="00000000" w:rsidP="00000000" w:rsidRDefault="00000000" w:rsidRPr="00000000" w14:paraId="0000008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Bureaucratic Role:</w:t>
      </w:r>
      <w:r w:rsidDel="00000000" w:rsidR="00000000" w:rsidRPr="00000000">
        <w:rPr>
          <w:rFonts w:ascii="Google Sans Text" w:cs="Google Sans Text" w:eastAsia="Google Sans Text" w:hAnsi="Google Sans Text"/>
          <w:color w:val="1b1c1d"/>
          <w:rtl w:val="0"/>
        </w:rPr>
        <w:t xml:space="preserve"> This was not deregulation in the sense of "no rules," but </w:t>
      </w:r>
      <w:r w:rsidDel="00000000" w:rsidR="00000000" w:rsidRPr="00000000">
        <w:rPr>
          <w:rFonts w:ascii="Google Sans Text" w:cs="Google Sans Text" w:eastAsia="Google Sans Text" w:hAnsi="Google Sans Text"/>
          <w:i w:val="1"/>
          <w:iCs w:val="1"/>
          <w:color w:val="1b1c1d"/>
          <w:rtl w:val="0"/>
        </w:rPr>
        <w:t xml:space="preserve">better</w:t>
      </w:r>
      <w:r w:rsidDel="00000000" w:rsidR="00000000" w:rsidRPr="00000000">
        <w:rPr>
          <w:rFonts w:ascii="Google Sans Text" w:cs="Google Sans Text" w:eastAsia="Google Sans Text" w:hAnsi="Google Sans Text"/>
          <w:color w:val="1b1c1d"/>
          <w:rtl w:val="0"/>
        </w:rPr>
        <w:t xml:space="preserve"> bureaucracy. It required massive state capacity to measure, monitor, and enforce these trades. The government built the "digital twin" of the basin to ensure that a trade in one location didn't degrade the system elsewhere.</w:t>
      </w:r>
    </w:p>
    <w:p w:rsidR="00000000" w:rsidDel="00000000" w:rsidP="00000000" w:rsidRDefault="00000000" w:rsidRPr="00000000" w14:paraId="0000008A">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Lesson:</w:t>
      </w:r>
      <w:r w:rsidDel="00000000" w:rsidR="00000000" w:rsidRPr="00000000">
        <w:rPr>
          <w:rFonts w:ascii="Google Sans Text" w:cs="Google Sans Text" w:eastAsia="Google Sans Text" w:hAnsi="Google Sans Text"/>
          <w:color w:val="1b1c1d"/>
          <w:rtl w:val="0"/>
        </w:rPr>
        <w:t xml:space="preserve"> Markets require high state capacity to function. Australia proves that breaking path dependency (unlinking water and land) is possible and leads to greater allocative efficiency/abundance.</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Singapore: Technocratic Prestige</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Singapore’s Public Utilities Board (PUB) exemplifies the "Quality Workforce" and "Narrative" pillars.</w:t>
      </w:r>
    </w:p>
    <w:p w:rsidR="00000000" w:rsidDel="00000000" w:rsidP="00000000" w:rsidRDefault="00000000" w:rsidRPr="00000000" w14:paraId="0000008F">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Workforce:</w:t>
      </w:r>
      <w:r w:rsidDel="00000000" w:rsidR="00000000" w:rsidRPr="00000000">
        <w:rPr>
          <w:rFonts w:ascii="Google Sans Text" w:cs="Google Sans Text" w:eastAsia="Google Sans Text" w:hAnsi="Google Sans Text"/>
          <w:color w:val="1b1c1d"/>
          <w:rtl w:val="0"/>
        </w:rPr>
        <w:t xml:space="preserve"> PUB is a premier employer, attracting top engineering talent. They have fully professionalized the water workforce, turning it into a source of national pride.</w:t>
      </w:r>
    </w:p>
    <w:p w:rsidR="00000000" w:rsidDel="00000000" w:rsidP="00000000" w:rsidRDefault="00000000" w:rsidRPr="00000000" w14:paraId="0000009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Abundance:</w:t>
      </w:r>
      <w:r w:rsidDel="00000000" w:rsidR="00000000" w:rsidRPr="00000000">
        <w:rPr>
          <w:rFonts w:ascii="Google Sans Text" w:cs="Google Sans Text" w:eastAsia="Google Sans Text" w:hAnsi="Google Sans Text"/>
          <w:color w:val="1b1c1d"/>
          <w:rtl w:val="0"/>
        </w:rPr>
        <w:t xml:space="preserve"> through the "Four Taps" strategy (including reused water, branded as NEWater), Singapore achieved abundance despite having almost no natural aquifers.</w:t>
      </w:r>
    </w:p>
    <w:p w:rsidR="00000000" w:rsidDel="00000000" w:rsidP="00000000" w:rsidRDefault="00000000" w:rsidRPr="00000000" w14:paraId="00000091">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Lesson:</w:t>
      </w:r>
      <w:r w:rsidDel="00000000" w:rsidR="00000000" w:rsidRPr="00000000">
        <w:rPr>
          <w:rFonts w:ascii="Google Sans Text" w:cs="Google Sans Text" w:eastAsia="Google Sans Text" w:hAnsi="Google Sans Text"/>
          <w:color w:val="1b1c1d"/>
          <w:rtl w:val="0"/>
        </w:rPr>
        <w:t xml:space="preserve"> "Signal and Narrative" matter. By branding wastewater as a high-tech product (NEWater) and maintaining impeccable standards, they overcame public hesitation. This validates the New Bureaucracy’s focus on building trust through competence.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7.3 US Power Markets: A Template for Water</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US electricity sector, specifically Independent System Operators (ISOs), demonstrates the "Twin Systems" in action.</w:t>
      </w:r>
    </w:p>
    <w:p w:rsidR="00000000" w:rsidDel="00000000" w:rsidP="00000000" w:rsidRDefault="00000000" w:rsidRPr="00000000" w14:paraId="00000096">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Spot Markets:</w:t>
      </w:r>
      <w:r w:rsidDel="00000000" w:rsidR="00000000" w:rsidRPr="00000000">
        <w:rPr>
          <w:rFonts w:ascii="Google Sans Text" w:cs="Google Sans Text" w:eastAsia="Google Sans Text" w:hAnsi="Google Sans Text"/>
          <w:color w:val="1b1c1d"/>
          <w:rtl w:val="0"/>
        </w:rPr>
        <w:t xml:space="preserve"> Power prices change every 5 minutes based on real-time data.</w:t>
      </w:r>
    </w:p>
    <w:p w:rsidR="00000000" w:rsidDel="00000000" w:rsidP="00000000" w:rsidRDefault="00000000" w:rsidRPr="00000000" w14:paraId="0000009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Digital Infra:</w:t>
      </w:r>
      <w:r w:rsidDel="00000000" w:rsidR="00000000" w:rsidRPr="00000000">
        <w:rPr>
          <w:rFonts w:ascii="Google Sans Text" w:cs="Google Sans Text" w:eastAsia="Google Sans Text" w:hAnsi="Google Sans Text"/>
          <w:color w:val="1b1c1d"/>
          <w:rtl w:val="0"/>
        </w:rPr>
        <w:t xml:space="preserve"> This is only possible because the grid has a robust digital twin.</w:t>
      </w:r>
    </w:p>
    <w:p w:rsidR="00000000" w:rsidDel="00000000" w:rsidP="00000000" w:rsidRDefault="00000000" w:rsidRPr="00000000" w14:paraId="00000098">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Integration:</w:t>
      </w:r>
      <w:r w:rsidDel="00000000" w:rsidR="00000000" w:rsidRPr="00000000">
        <w:rPr>
          <w:rFonts w:ascii="Google Sans Text" w:cs="Google Sans Text" w:eastAsia="Google Sans Text" w:hAnsi="Google Sans Text"/>
          <w:color w:val="1b1c1d"/>
          <w:rtl w:val="0"/>
        </w:rPr>
        <w:t xml:space="preserve"> The operators in the control room are high-skill professionals managing a cyber-physical system. The New Bureaucracy envisions water utilities moving toward this level of sophistication—where water flows are managed with the precision of electrons, guided by real-time data and market signals.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 The Conservative Case for Innovation</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rhetorical component of the New Bureaucracy is framing innovation not as radicalism, but as conservatism. In the context of water infrastructure:</w:t>
      </w:r>
    </w:p>
    <w:p w:rsidR="00000000" w:rsidDel="00000000" w:rsidP="00000000" w:rsidRDefault="00000000" w:rsidRPr="00000000" w14:paraId="0000009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Radicalism:</w:t>
      </w:r>
      <w:r w:rsidDel="00000000" w:rsidR="00000000" w:rsidRPr="00000000">
        <w:rPr>
          <w:rFonts w:ascii="Google Sans Text" w:cs="Google Sans Text" w:eastAsia="Google Sans Text" w:hAnsi="Google Sans Text"/>
          <w:color w:val="1b1c1d"/>
          <w:rtl w:val="0"/>
        </w:rPr>
        <w:t xml:space="preserve"> Doing nothing. Given the changing climate and aging assets, maintaining the status quo guarantees failure and crisis.</w:t>
      </w:r>
    </w:p>
    <w:p w:rsidR="00000000" w:rsidDel="00000000" w:rsidP="00000000" w:rsidRDefault="00000000" w:rsidRPr="00000000" w14:paraId="0000009E">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Conservatism:</w:t>
      </w:r>
      <w:r w:rsidDel="00000000" w:rsidR="00000000" w:rsidRPr="00000000">
        <w:rPr>
          <w:rFonts w:ascii="Google Sans Text" w:cs="Google Sans Text" w:eastAsia="Google Sans Text" w:hAnsi="Google Sans Text"/>
          <w:color w:val="1b1c1d"/>
          <w:rtl w:val="0"/>
        </w:rPr>
        <w:t xml:space="preserve"> Metered, rational innovation. Making small, careful changes and upgrading systems is the only way to </w:t>
      </w:r>
      <w:r w:rsidDel="00000000" w:rsidR="00000000" w:rsidRPr="00000000">
        <w:rPr>
          <w:rFonts w:ascii="Google Sans Text" w:cs="Google Sans Text" w:eastAsia="Google Sans Text" w:hAnsi="Google Sans Text"/>
          <w:i w:val="1"/>
          <w:iCs w:val="1"/>
          <w:color w:val="1b1c1d"/>
          <w:rtl w:val="0"/>
        </w:rPr>
        <w:t xml:space="preserve">conserve</w:t>
      </w:r>
      <w:r w:rsidDel="00000000" w:rsidR="00000000" w:rsidRPr="00000000">
        <w:rPr>
          <w:rFonts w:ascii="Google Sans Text" w:cs="Google Sans Text" w:eastAsia="Google Sans Text" w:hAnsi="Google Sans Text"/>
          <w:color w:val="1b1c1d"/>
          <w:rtl w:val="0"/>
        </w:rPr>
        <w:t xml:space="preserve"> the function of the infrastructure for the next generation.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reframing shields the project from ideological attacks. It positions the investment in digital tools and workforce training as a prudent measure to protect public assets, rather than an expansion of government power. It argues that path dependency is actually reckless because it binds us to a map that no longer matches the territory.</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9. Narrative and Memetics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Finally, the New Bureaucracy acknowledges the power of </w:t>
      </w:r>
      <w:r w:rsidDel="00000000" w:rsidR="00000000" w:rsidRPr="00000000">
        <w:rPr>
          <w:rFonts w:ascii="Google Sans Text" w:cs="Google Sans Text" w:eastAsia="Google Sans Text" w:hAnsi="Google Sans Text"/>
          <w:b w:val="1"/>
          <w:bCs w:val="1"/>
          <w:color w:val="1b1c1d"/>
          <w:rtl w:val="0"/>
        </w:rPr>
        <w:t xml:space="preserve">Memes</w:t>
      </w:r>
      <w:r w:rsidDel="00000000" w:rsidR="00000000" w:rsidRPr="00000000">
        <w:rPr>
          <w:rFonts w:ascii="Google Sans Text" w:cs="Google Sans Text" w:eastAsia="Google Sans Text" w:hAnsi="Google Sans Text"/>
          <w:color w:val="1b1c1d"/>
          <w:rtl w:val="0"/>
        </w:rPr>
        <w:t xml:space="preserve"> as narrative infrastructure. In a noisy information environment, complex policy ideas must be compressed into transmissible units.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4">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Compression:</w:t>
      </w:r>
      <w:r w:rsidDel="00000000" w:rsidR="00000000" w:rsidRPr="00000000">
        <w:rPr>
          <w:rFonts w:ascii="Google Sans Text" w:cs="Google Sans Text" w:eastAsia="Google Sans Text" w:hAnsi="Google Sans Text"/>
          <w:color w:val="1b1c1d"/>
          <w:rtl w:val="0"/>
        </w:rPr>
        <w:t xml:space="preserve"> "You can't drink a ribbon cutting." (Focus on O&amp;M).</w:t>
      </w:r>
    </w:p>
    <w:p w:rsidR="00000000" w:rsidDel="00000000" w:rsidP="00000000" w:rsidRDefault="00000000" w:rsidRPr="00000000" w14:paraId="000000A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Transmission:</w:t>
      </w:r>
      <w:r w:rsidDel="00000000" w:rsidR="00000000" w:rsidRPr="00000000">
        <w:rPr>
          <w:rFonts w:ascii="Google Sans Text" w:cs="Google Sans Text" w:eastAsia="Google Sans Text" w:hAnsi="Google Sans Text"/>
          <w:color w:val="1b1c1d"/>
          <w:rtl w:val="0"/>
        </w:rPr>
        <w:t xml:space="preserve"> "Big dreams run through small desks." (Focus on administrative capacity).</w:t>
      </w:r>
    </w:p>
    <w:p w:rsidR="00000000" w:rsidDel="00000000" w:rsidP="00000000" w:rsidRDefault="00000000" w:rsidRPr="00000000" w14:paraId="000000A6">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Shielding:</w:t>
      </w:r>
      <w:r w:rsidDel="00000000" w:rsidR="00000000" w:rsidRPr="00000000">
        <w:rPr>
          <w:rFonts w:ascii="Google Sans Text" w:cs="Google Sans Text" w:eastAsia="Google Sans Text" w:hAnsi="Google Sans Text"/>
          <w:color w:val="1b1c1d"/>
          <w:rtl w:val="0"/>
        </w:rPr>
        <w:t xml:space="preserve"> "Abundance isn't anti-bureaucracy, it's better bureaucracy." (Deflecting anti-statist critiques).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memes serve to align the organization and give allies the language to advocate for the necessary reforms. They are the "soft power" that enables the "hard power" of infrastructure construction.</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10. Visualizations of the Doctrine</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elucidate these complex dynamics, three diagrams are proposed.</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Diagram 1: The State Capacity Flywheel</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Concept:</w:t>
      </w:r>
      <w:r w:rsidDel="00000000" w:rsidR="00000000" w:rsidRPr="00000000">
        <w:rPr>
          <w:rFonts w:ascii="Google Sans Text" w:cs="Google Sans Text" w:eastAsia="Google Sans Text" w:hAnsi="Google Sans Text"/>
          <w:color w:val="1b1c1d"/>
          <w:rtl w:val="0"/>
        </w:rPr>
        <w:t xml:space="preserve"> A circular process of continuous improvement.</w:t>
      </w:r>
    </w:p>
    <w:p w:rsidR="00000000" w:rsidDel="00000000" w:rsidP="00000000" w:rsidRDefault="00000000" w:rsidRPr="00000000" w14:paraId="000000B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Visual:</w:t>
      </w:r>
      <w:r w:rsidDel="00000000" w:rsidR="00000000" w:rsidRPr="00000000">
        <w:rPr>
          <w:rFonts w:ascii="Google Sans Text" w:cs="Google Sans Text" w:eastAsia="Google Sans Text" w:hAnsi="Google Sans Text"/>
          <w:color w:val="1b1c1d"/>
          <w:rtl w:val="0"/>
        </w:rPr>
        <w:t xml:space="preserve"> A wheel divided into six segments.</w:t>
      </w:r>
    </w:p>
    <w:p w:rsidR="00000000" w:rsidDel="00000000" w:rsidP="00000000" w:rsidRDefault="00000000" w:rsidRPr="00000000" w14:paraId="000000B1">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Identify Pinch Point:</w:t>
      </w:r>
      <w:r w:rsidDel="00000000" w:rsidR="00000000" w:rsidRPr="00000000">
        <w:rPr>
          <w:rFonts w:ascii="Google Sans Text" w:cs="Google Sans Text" w:eastAsia="Google Sans Text" w:hAnsi="Google Sans Text"/>
          <w:color w:val="1b1c1d"/>
          <w:rtl w:val="0"/>
        </w:rPr>
        <w:t xml:space="preserve"> (Icon: Magnifying glass on a bottleneck).</w:t>
      </w:r>
    </w:p>
    <w:p w:rsidR="00000000" w:rsidDel="00000000" w:rsidP="00000000" w:rsidRDefault="00000000" w:rsidRPr="00000000" w14:paraId="000000B2">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Apply Small Change:</w:t>
      </w:r>
      <w:r w:rsidDel="00000000" w:rsidR="00000000" w:rsidRPr="00000000">
        <w:rPr>
          <w:rFonts w:ascii="Google Sans Text" w:cs="Google Sans Text" w:eastAsia="Google Sans Text" w:hAnsi="Google Sans Text"/>
          <w:color w:val="1b1c1d"/>
          <w:rtl w:val="0"/>
        </w:rPr>
        <w:t xml:space="preserve"> (Icon: Wrench/Code).</w:t>
      </w:r>
    </w:p>
    <w:p w:rsidR="00000000" w:rsidDel="00000000" w:rsidP="00000000" w:rsidRDefault="00000000" w:rsidRPr="00000000" w14:paraId="000000B3">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Unlock Throughput:</w:t>
      </w:r>
      <w:r w:rsidDel="00000000" w:rsidR="00000000" w:rsidRPr="00000000">
        <w:rPr>
          <w:rFonts w:ascii="Google Sans Text" w:cs="Google Sans Text" w:eastAsia="Google Sans Text" w:hAnsi="Google Sans Text"/>
          <w:color w:val="1b1c1d"/>
          <w:rtl w:val="0"/>
        </w:rPr>
        <w:t xml:space="preserve"> (Icon: Open valve/Green light).</w:t>
      </w:r>
    </w:p>
    <w:p w:rsidR="00000000" w:rsidDel="00000000" w:rsidP="00000000" w:rsidRDefault="00000000" w:rsidRPr="00000000" w14:paraId="000000B4">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Broadcast Signal:</w:t>
      </w:r>
      <w:r w:rsidDel="00000000" w:rsidR="00000000" w:rsidRPr="00000000">
        <w:rPr>
          <w:rFonts w:ascii="Google Sans Text" w:cs="Google Sans Text" w:eastAsia="Google Sans Text" w:hAnsi="Google Sans Text"/>
          <w:color w:val="1b1c1d"/>
          <w:rtl w:val="0"/>
        </w:rPr>
        <w:t xml:space="preserve"> (Icon: Radio tower/Megaphone).</w:t>
      </w:r>
    </w:p>
    <w:p w:rsidR="00000000" w:rsidDel="00000000" w:rsidP="00000000" w:rsidRDefault="00000000" w:rsidRPr="00000000" w14:paraId="000000B5">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Build Trust:</w:t>
      </w:r>
      <w:r w:rsidDel="00000000" w:rsidR="00000000" w:rsidRPr="00000000">
        <w:rPr>
          <w:rFonts w:ascii="Google Sans Text" w:cs="Google Sans Text" w:eastAsia="Google Sans Text" w:hAnsi="Google Sans Text"/>
          <w:color w:val="1b1c1d"/>
          <w:rtl w:val="0"/>
        </w:rPr>
        <w:t xml:space="preserve"> (Icon: Handshake).</w:t>
      </w:r>
    </w:p>
    <w:p w:rsidR="00000000" w:rsidDel="00000000" w:rsidP="00000000" w:rsidRDefault="00000000" w:rsidRPr="00000000" w14:paraId="000000B6">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Expand Mandate:</w:t>
      </w:r>
      <w:r w:rsidDel="00000000" w:rsidR="00000000" w:rsidRPr="00000000">
        <w:rPr>
          <w:rFonts w:ascii="Google Sans Text" w:cs="Google Sans Text" w:eastAsia="Google Sans Text" w:hAnsi="Google Sans Text"/>
          <w:color w:val="1b1c1d"/>
          <w:rtl w:val="0"/>
        </w:rPr>
        <w:t xml:space="preserve"> (Icon: Upward arrow leading to next cycle).</w:t>
      </w:r>
    </w:p>
    <w:p w:rsidR="00000000" w:rsidDel="00000000" w:rsidP="00000000" w:rsidRDefault="00000000" w:rsidRPr="00000000" w14:paraId="000000B7">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Narrative Function:</w:t>
      </w:r>
      <w:r w:rsidDel="00000000" w:rsidR="00000000" w:rsidRPr="00000000">
        <w:rPr>
          <w:rFonts w:ascii="Google Sans Text" w:cs="Google Sans Text" w:eastAsia="Google Sans Text" w:hAnsi="Google Sans Text"/>
          <w:color w:val="1b1c1d"/>
          <w:rtl w:val="0"/>
        </w:rPr>
        <w:t xml:space="preserve"> Illustrates how small wins generate the political capital necessary for large reforms.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Diagram 2: The Coin of Infrastructure</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B">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Concept:</w:t>
      </w:r>
      <w:r w:rsidDel="00000000" w:rsidR="00000000" w:rsidRPr="00000000">
        <w:rPr>
          <w:rFonts w:ascii="Google Sans Text" w:cs="Google Sans Text" w:eastAsia="Google Sans Text" w:hAnsi="Google Sans Text"/>
          <w:color w:val="1b1c1d"/>
          <w:rtl w:val="0"/>
        </w:rPr>
        <w:t xml:space="preserve"> The indivisibility of human and technical systems.</w:t>
      </w:r>
    </w:p>
    <w:p w:rsidR="00000000" w:rsidDel="00000000" w:rsidP="00000000" w:rsidRDefault="00000000" w:rsidRPr="00000000" w14:paraId="000000BC">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Visual:</w:t>
      </w:r>
      <w:r w:rsidDel="00000000" w:rsidR="00000000" w:rsidRPr="00000000">
        <w:rPr>
          <w:rFonts w:ascii="Google Sans Text" w:cs="Google Sans Text" w:eastAsia="Google Sans Text" w:hAnsi="Google Sans Text"/>
          <w:color w:val="1b1c1d"/>
          <w:rtl w:val="0"/>
        </w:rPr>
        <w:t xml:space="preserve"> A spinning coin.</w:t>
      </w:r>
    </w:p>
    <w:p w:rsidR="00000000" w:rsidDel="00000000" w:rsidP="00000000" w:rsidRDefault="00000000" w:rsidRPr="00000000" w14:paraId="000000BD">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Side A:</w:t>
      </w:r>
      <w:r w:rsidDel="00000000" w:rsidR="00000000" w:rsidRPr="00000000">
        <w:rPr>
          <w:rFonts w:ascii="Google Sans Text" w:cs="Google Sans Text" w:eastAsia="Google Sans Text" w:hAnsi="Google Sans Text"/>
          <w:color w:val="1b1c1d"/>
          <w:rtl w:val="0"/>
        </w:rPr>
        <w:t xml:space="preserve"> "Hardware &amp; Code" – Depiction of pipes, dams, and binary code streams.</w:t>
      </w:r>
    </w:p>
    <w:p w:rsidR="00000000" w:rsidDel="00000000" w:rsidP="00000000" w:rsidRDefault="00000000" w:rsidRPr="00000000" w14:paraId="000000BE">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Side B:</w:t>
      </w:r>
      <w:r w:rsidDel="00000000" w:rsidR="00000000" w:rsidRPr="00000000">
        <w:rPr>
          <w:rFonts w:ascii="Google Sans Text" w:cs="Google Sans Text" w:eastAsia="Google Sans Text" w:hAnsi="Google Sans Text"/>
          <w:color w:val="1b1c1d"/>
          <w:rtl w:val="0"/>
        </w:rPr>
        <w:t xml:space="preserve"> "The Operating System" – Depiction of a diverse workforce (engineers, trades, analysts).</w:t>
      </w:r>
    </w:p>
    <w:p w:rsidR="00000000" w:rsidDel="00000000" w:rsidP="00000000" w:rsidRDefault="00000000" w:rsidRPr="00000000" w14:paraId="000000B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Caption:</w:t>
      </w:r>
      <w:r w:rsidDel="00000000" w:rsidR="00000000" w:rsidRPr="00000000">
        <w:rPr>
          <w:rFonts w:ascii="Google Sans Text" w:cs="Google Sans Text" w:eastAsia="Google Sans Text" w:hAnsi="Google Sans Text"/>
          <w:color w:val="1b1c1d"/>
          <w:rtl w:val="0"/>
        </w:rPr>
        <w:t xml:space="preserve"> "Abundance only spends if both sides of the coin are there."</w:t>
      </w:r>
    </w:p>
    <w:p w:rsidR="00000000" w:rsidDel="00000000" w:rsidP="00000000" w:rsidRDefault="00000000" w:rsidRPr="00000000" w14:paraId="000000C0">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Narrative Function:</w:t>
      </w:r>
      <w:r w:rsidDel="00000000" w:rsidR="00000000" w:rsidRPr="00000000">
        <w:rPr>
          <w:rFonts w:ascii="Google Sans Text" w:cs="Google Sans Text" w:eastAsia="Google Sans Text" w:hAnsi="Google Sans Text"/>
          <w:color w:val="1b1c1d"/>
          <w:rtl w:val="0"/>
        </w:rPr>
        <w:t xml:space="preserve"> Visually argues against the commoditization of labor. It posits the workforce as an asset, not a cost.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Diagram 3: The Path Dependency Divergence</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4">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Concept:</w:t>
      </w:r>
      <w:r w:rsidDel="00000000" w:rsidR="00000000" w:rsidRPr="00000000">
        <w:rPr>
          <w:rFonts w:ascii="Google Sans Text" w:cs="Google Sans Text" w:eastAsia="Google Sans Text" w:hAnsi="Google Sans Text"/>
          <w:color w:val="1b1c1d"/>
          <w:rtl w:val="0"/>
        </w:rPr>
        <w:t xml:space="preserve"> The risk of status quo vs. the safety of adaptation.</w:t>
      </w:r>
    </w:p>
    <w:p w:rsidR="00000000" w:rsidDel="00000000" w:rsidP="00000000" w:rsidRDefault="00000000" w:rsidRPr="00000000" w14:paraId="000000C5">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Visual:</w:t>
      </w:r>
      <w:r w:rsidDel="00000000" w:rsidR="00000000" w:rsidRPr="00000000">
        <w:rPr>
          <w:rFonts w:ascii="Google Sans Text" w:cs="Google Sans Text" w:eastAsia="Google Sans Text" w:hAnsi="Google Sans Text"/>
          <w:color w:val="1b1c1d"/>
          <w:rtl w:val="0"/>
        </w:rPr>
        <w:t xml:space="preserve"> A timeline graph from 1900 to 2050.</w:t>
      </w:r>
    </w:p>
    <w:p w:rsidR="00000000" w:rsidDel="00000000" w:rsidP="00000000" w:rsidRDefault="00000000" w:rsidRPr="00000000" w14:paraId="000000C6">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Line 1 (Status Quo):</w:t>
      </w:r>
      <w:r w:rsidDel="00000000" w:rsidR="00000000" w:rsidRPr="00000000">
        <w:rPr>
          <w:rFonts w:ascii="Google Sans Text" w:cs="Google Sans Text" w:eastAsia="Google Sans Text" w:hAnsi="Google Sans Text"/>
          <w:color w:val="1b1c1d"/>
          <w:rtl w:val="0"/>
        </w:rPr>
        <w:t xml:space="preserve"> Flat line that suddenly plummets after 2020. Label: "Static Bureaucracy / Path Dependency." Background shows rising "Climate Stress."</w:t>
      </w:r>
    </w:p>
    <w:p w:rsidR="00000000" w:rsidDel="00000000" w:rsidP="00000000" w:rsidRDefault="00000000" w:rsidRPr="00000000" w14:paraId="000000C7">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Line 2 (New Bureaucracy):</w:t>
      </w:r>
      <w:r w:rsidDel="00000000" w:rsidR="00000000" w:rsidRPr="00000000">
        <w:rPr>
          <w:rFonts w:ascii="Google Sans Text" w:cs="Google Sans Text" w:eastAsia="Google Sans Text" w:hAnsi="Google Sans Text"/>
          <w:color w:val="1b1c1d"/>
          <w:rtl w:val="0"/>
        </w:rPr>
        <w:t xml:space="preserve"> Curves upward from 2024. Label: "Adaptive Capacity / Innovation."</w:t>
      </w:r>
    </w:p>
    <w:p w:rsidR="00000000" w:rsidDel="00000000" w:rsidP="00000000" w:rsidRDefault="00000000" w:rsidRPr="00000000" w14:paraId="000000C8">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Narrative Function:</w:t>
      </w:r>
      <w:r w:rsidDel="00000000" w:rsidR="00000000" w:rsidRPr="00000000">
        <w:rPr>
          <w:rFonts w:ascii="Google Sans Text" w:cs="Google Sans Text" w:eastAsia="Google Sans Text" w:hAnsi="Google Sans Text"/>
          <w:color w:val="1b1c1d"/>
          <w:rtl w:val="0"/>
        </w:rPr>
        <w:t xml:space="preserve"> Visualizes the "Conservative Case for Innovation"—showing that sticking to the old path leads to collapse, while changing paths preserves stability.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Second and Third-Order Implications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11.1 The Educational Realignment</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"Wisconsin Idea" of the 21st century requires a fundamental realignment of vocational and academic education. If the "digital trade" is the future of the water workforce, then community colleges must dismantle the wall between "shop class" and "computer lab." A third-order implication is the potential for a renaissance in public sector labor unions. By embracing the "quality" model—high skills, high pay, high productivity—unions can position themselves as partners in state capacity rather than opponents of modernization.</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11.2 Algorithmic Governance and Accountability</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utilities adopt Digital Twins and AI, questions of liability arise. If a model predicts a flood and an operator releases water that causes downstream damage, who is responsible? The New Bureaucracy’s insistence on the "Human in the Loop" (Human + AI) provides a framework for answering this. It preserves human agency and accountability in an increasingly automated world.</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11.3 The Geopolitics of Competence</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a world of climate instability, state capacity regarding water will become a primary determinant of national stability. Nations (or states like California) that can master the "New Bureaucracy" will attract industry and population, while those trapped in path dependency will suffer capital flight. Thus, bureaucratic reform is not just a housekeeping matter; it is a grand strategic imperative.</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Conclusion</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New Bureaucracy is not a rejection of the past, but a rescue operation for the future. It honors the builders of the 20th century by acknowledging that their methods, while brilliant for their time, are insufficient for ours. By embracing the Twin Systems of physical and digital infrastructure, treating the workforce as the vital Operating System, and cultivating a culture of authentic small wins, we can break the shackles of path dependency.</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We do not need to accept a future of scarcity. Water abundance is physically possible; it is merely bureaucratically difficult. The path forward requires us to build a state that is capable, professional, and human-centric—a state where big dreams are once again executed through the quiet, competent work of a revitalized public service. This is the project of the new century: to make the "impossible" normal again.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D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new_bureaucracy_water_abundance_brief_v2.pdf</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